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Pr="00A204D7" w:rsidRDefault="00A204D7" w:rsidP="00D66EAE">
      <w:pPr>
        <w:spacing w:before="360" w:after="360"/>
        <w:jc w:val="right"/>
        <w:rPr>
          <w:rFonts w:ascii="Arial" w:hAnsi="Arial" w:cs="Arial"/>
          <w:sz w:val="24"/>
        </w:rPr>
      </w:pPr>
      <w:r w:rsidRPr="00A204D7">
        <w:rPr>
          <w:rFonts w:ascii="Arial" w:hAnsi="Arial" w:cs="Arial"/>
          <w:sz w:val="24"/>
        </w:rPr>
        <w:t>V Praze, DD. MM</w:t>
      </w:r>
      <w:r w:rsidR="00697F54" w:rsidRPr="00A204D7">
        <w:rPr>
          <w:rFonts w:ascii="Arial" w:hAnsi="Arial" w:cs="Arial"/>
          <w:sz w:val="24"/>
        </w:rPr>
        <w:t>. 2019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:rsidR="00697F54" w:rsidRPr="007B1E6D" w:rsidRDefault="00C6342A" w:rsidP="007F1DA4">
      <w:pPr>
        <w:jc w:val="center"/>
        <w:rPr>
          <w:rFonts w:ascii="Georgia" w:hAnsi="Georgia" w:cs="Arial"/>
          <w:b/>
          <w:sz w:val="24"/>
        </w:rPr>
      </w:pPr>
      <w:r>
        <w:rPr>
          <w:rFonts w:ascii="Georgia" w:hAnsi="Georgia" w:cs="Arial"/>
          <w:b/>
          <w:sz w:val="48"/>
        </w:rPr>
        <w:t xml:space="preserve">Pojišťovna </w:t>
      </w: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  <w:r>
        <w:rPr>
          <w:rFonts w:ascii="Georgia" w:hAnsi="Georgia" w:cs="Arial"/>
          <w:b/>
          <w:sz w:val="48"/>
        </w:rPr>
        <w:t xml:space="preserve"> zařazena na seznam zodpovědných investorů</w:t>
      </w:r>
      <w:bookmarkStart w:id="0" w:name="_GoBack"/>
      <w:bookmarkEnd w:id="0"/>
    </w:p>
    <w:p w:rsidR="009D4435" w:rsidRDefault="009D4435" w:rsidP="00697F54">
      <w:pPr>
        <w:jc w:val="both"/>
        <w:rPr>
          <w:rFonts w:ascii="Arial" w:hAnsi="Arial" w:cs="Arial"/>
          <w:b/>
          <w:sz w:val="24"/>
        </w:rPr>
      </w:pPr>
    </w:p>
    <w:p w:rsidR="007F1DA4" w:rsidRPr="00A204D7" w:rsidRDefault="009D4435" w:rsidP="00A2340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Akcie pojišťovny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 byly zařazeny na </w:t>
      </w:r>
      <w:r w:rsidR="00A23405">
        <w:rPr>
          <w:rFonts w:ascii="Arial" w:hAnsi="Arial" w:cs="Arial"/>
          <w:b/>
          <w:sz w:val="24"/>
        </w:rPr>
        <w:t>seznam FTSE4Good Index, který shromažďuje společnosti obchodující na burze, jež zastávají pevné zásady v oblasti ochrany životního prostředí a společenské zodpovědnosti (ESG).</w:t>
      </w:r>
    </w:p>
    <w:p w:rsidR="00A204D7" w:rsidRPr="00A60464" w:rsidRDefault="00A23405" w:rsidP="00A23405">
      <w:pPr>
        <w:spacing w:after="0"/>
        <w:jc w:val="both"/>
        <w:rPr>
          <w:rFonts w:ascii="Arial" w:hAnsi="Arial" w:cs="Arial"/>
          <w:i/>
          <w:sz w:val="24"/>
        </w:rPr>
      </w:pPr>
      <w:r w:rsidRPr="00A60464">
        <w:rPr>
          <w:rFonts w:ascii="Arial" w:hAnsi="Arial" w:cs="Arial"/>
          <w:i/>
          <w:sz w:val="24"/>
        </w:rPr>
        <w:t xml:space="preserve">„Začlenění společnosti </w:t>
      </w:r>
      <w:proofErr w:type="spellStart"/>
      <w:r w:rsidRPr="00A60464">
        <w:rPr>
          <w:rFonts w:ascii="Arial" w:hAnsi="Arial" w:cs="Arial"/>
          <w:i/>
          <w:sz w:val="24"/>
        </w:rPr>
        <w:t>MetLife</w:t>
      </w:r>
      <w:proofErr w:type="spellEnd"/>
      <w:r w:rsidRPr="00A60464">
        <w:rPr>
          <w:rFonts w:ascii="Arial" w:hAnsi="Arial" w:cs="Arial"/>
          <w:i/>
          <w:sz w:val="24"/>
        </w:rPr>
        <w:t xml:space="preserve"> do indexu FTSE4Good odráží náš dlouhodobý závazek zachovávat účinně a udržitelně zásady ESG,“</w:t>
      </w:r>
      <w:r>
        <w:rPr>
          <w:rFonts w:ascii="Arial" w:hAnsi="Arial" w:cs="Arial"/>
          <w:sz w:val="24"/>
        </w:rPr>
        <w:t xml:space="preserve"> okomentoval situaci </w:t>
      </w:r>
      <w:proofErr w:type="spellStart"/>
      <w:r>
        <w:rPr>
          <w:rFonts w:ascii="Arial" w:hAnsi="Arial" w:cs="Arial"/>
          <w:sz w:val="24"/>
        </w:rPr>
        <w:t>Tim</w:t>
      </w:r>
      <w:proofErr w:type="spellEnd"/>
      <w:r>
        <w:rPr>
          <w:rFonts w:ascii="Arial" w:hAnsi="Arial" w:cs="Arial"/>
          <w:sz w:val="24"/>
        </w:rPr>
        <w:t xml:space="preserve"> Ring, </w:t>
      </w:r>
      <w:proofErr w:type="spellStart"/>
      <w:r w:rsidRPr="00A23405">
        <w:rPr>
          <w:rFonts w:ascii="Arial" w:hAnsi="Arial" w:cs="Arial"/>
          <w:sz w:val="24"/>
        </w:rPr>
        <w:t>Chief</w:t>
      </w:r>
      <w:proofErr w:type="spellEnd"/>
      <w:r w:rsidRPr="00A23405">
        <w:rPr>
          <w:rFonts w:ascii="Arial" w:hAnsi="Arial" w:cs="Arial"/>
          <w:sz w:val="24"/>
        </w:rPr>
        <w:t xml:space="preserve"> </w:t>
      </w:r>
      <w:proofErr w:type="spellStart"/>
      <w:r w:rsidRPr="00A23405">
        <w:rPr>
          <w:rFonts w:ascii="Arial" w:hAnsi="Arial" w:cs="Arial"/>
          <w:sz w:val="24"/>
        </w:rPr>
        <w:t>Sustainability</w:t>
      </w:r>
      <w:proofErr w:type="spellEnd"/>
      <w:r w:rsidRPr="00A23405">
        <w:rPr>
          <w:rFonts w:ascii="Arial" w:hAnsi="Arial" w:cs="Arial"/>
          <w:sz w:val="24"/>
        </w:rPr>
        <w:t xml:space="preserve"> </w:t>
      </w:r>
      <w:proofErr w:type="spellStart"/>
      <w:r w:rsidRPr="00A23405">
        <w:rPr>
          <w:rFonts w:ascii="Arial" w:hAnsi="Arial" w:cs="Arial"/>
          <w:sz w:val="24"/>
        </w:rPr>
        <w:t>Officer</w:t>
      </w:r>
      <w:proofErr w:type="spellEnd"/>
      <w:r w:rsidRPr="00A23405"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. </w:t>
      </w:r>
      <w:r w:rsidRPr="00A23405">
        <w:rPr>
          <w:rFonts w:ascii="Arial" w:hAnsi="Arial" w:cs="Arial"/>
          <w:sz w:val="24"/>
        </w:rPr>
        <w:t xml:space="preserve">hlavní ředitel pro udržitelnost. </w:t>
      </w:r>
      <w:r w:rsidRPr="00A60464">
        <w:rPr>
          <w:rFonts w:ascii="Arial" w:hAnsi="Arial" w:cs="Arial"/>
          <w:i/>
          <w:sz w:val="24"/>
        </w:rPr>
        <w:t>„To, jakým způsobem řídíme naše investice a snažíme se řešit problémy spojené s životním prostředím, stejně jako snaha o zlepšení finančního zdraví nám pomáhají dosáhnout našeho cíle a zvýšit vliv, který máme na společnost.“</w:t>
      </w:r>
    </w:p>
    <w:p w:rsidR="00795087" w:rsidRDefault="00795087" w:rsidP="00A23405">
      <w:pPr>
        <w:spacing w:after="0"/>
        <w:jc w:val="both"/>
        <w:rPr>
          <w:rFonts w:ascii="Arial" w:hAnsi="Arial" w:cs="Arial"/>
          <w:sz w:val="24"/>
        </w:rPr>
      </w:pPr>
    </w:p>
    <w:p w:rsidR="00795087" w:rsidRDefault="00795087" w:rsidP="00A23405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Jednotlivé společnosti jsou v rámci FTSE indexu posuzovány v několika ohledech. Mezi společnostmi poskytujícími životní pojištění dosáhla pojišťovna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vysoce nadprůměrných výsledků, vysoko se umístila i v konkurenci finančních institucí. Nejvyšší hodnocení přitom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získala za aktivity spojené s ochranou životního prostředí.</w:t>
      </w:r>
    </w:p>
    <w:p w:rsidR="00AB2B8C" w:rsidRDefault="00AB2B8C" w:rsidP="00A23405">
      <w:pPr>
        <w:spacing w:after="0"/>
        <w:jc w:val="both"/>
        <w:rPr>
          <w:rFonts w:ascii="Arial" w:hAnsi="Arial" w:cs="Arial"/>
          <w:sz w:val="24"/>
        </w:rPr>
      </w:pPr>
    </w:p>
    <w:p w:rsidR="00AB2B8C" w:rsidRDefault="00AB2B8C" w:rsidP="00A23405">
      <w:pPr>
        <w:spacing w:after="0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je známá svým dlouhodobým zájem o ekologické aktivity. V roce 2018 investovala více než miliardu dolarů do nejrůznějších „zelených“ iniciativ, v rámci svého investičního portfolia vlastní například nemovitosti s certifikací LEED nebo solární a větrné elektrárny.  </w:t>
      </w:r>
    </w:p>
    <w:p w:rsidR="00A23405" w:rsidRDefault="00A23405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A23405" w:rsidRPr="00A204D7" w:rsidRDefault="00A23405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:rsidR="0016010D" w:rsidRPr="00A204D7" w:rsidRDefault="00C6342A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5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Pr="00A204D7" w:rsidRDefault="0016010D" w:rsidP="0016010D">
      <w:pPr>
        <w:rPr>
          <w:rFonts w:ascii="Arial" w:hAnsi="Arial" w:cs="Arial"/>
          <w:sz w:val="20"/>
        </w:rPr>
      </w:pPr>
    </w:p>
    <w:p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Informace pro editory</w:t>
      </w:r>
    </w:p>
    <w:p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lastRenderedPageBreak/>
        <w:t xml:space="preserve">Pojišťovna </w:t>
      </w:r>
      <w:hyperlink r:id="rId6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6010D"/>
    <w:rsid w:val="001B76F1"/>
    <w:rsid w:val="001D62BB"/>
    <w:rsid w:val="001D7494"/>
    <w:rsid w:val="00231BB7"/>
    <w:rsid w:val="004A7F4A"/>
    <w:rsid w:val="005E7B02"/>
    <w:rsid w:val="006743ED"/>
    <w:rsid w:val="00697F54"/>
    <w:rsid w:val="00795087"/>
    <w:rsid w:val="007B1E6D"/>
    <w:rsid w:val="007F1DA4"/>
    <w:rsid w:val="009D4435"/>
    <w:rsid w:val="00A204D7"/>
    <w:rsid w:val="00A23405"/>
    <w:rsid w:val="00A60464"/>
    <w:rsid w:val="00AB2B8C"/>
    <w:rsid w:val="00BC49EC"/>
    <w:rsid w:val="00C13CC8"/>
    <w:rsid w:val="00C6342A"/>
    <w:rsid w:val="00D46E67"/>
    <w:rsid w:val="00D66EAE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9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tlife.cz/" TargetMode="External"/><Relationship Id="rId5" Type="http://schemas.openxmlformats.org/officeDocument/2006/relationships/hyperlink" Target="mailto:marcela.stefcova@crestcom.cz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333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5</cp:revision>
  <dcterms:created xsi:type="dcterms:W3CDTF">2019-08-20T08:07:00Z</dcterms:created>
  <dcterms:modified xsi:type="dcterms:W3CDTF">2019-08-29T11:36:00Z</dcterms:modified>
</cp:coreProperties>
</file>